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0122" w:rsidRDefault="00900122" w:rsidP="00900122">
      <w:pPr>
        <w:rPr>
          <w:rFonts w:ascii="Century Gothic" w:hAnsi="Century Gothic"/>
          <w:b/>
          <w:sz w:val="26"/>
          <w:szCs w:val="26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 w:rsidR="001B42F6">
        <w:rPr>
          <w:rFonts w:ascii="Century Gothic" w:hAnsi="Century Gothic"/>
          <w:b/>
          <w:sz w:val="26"/>
          <w:szCs w:val="26"/>
        </w:rPr>
        <w:t>Maintenance Coordinator</w:t>
      </w:r>
    </w:p>
    <w:p w:rsidR="001B42F6" w:rsidRDefault="00900122" w:rsidP="001B42F6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 w:cs="Arial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The </w:t>
      </w:r>
      <w:r>
        <w:rPr>
          <w:rFonts w:ascii="Century Gothic" w:hAnsi="Century Gothic"/>
          <w:sz w:val="21"/>
          <w:szCs w:val="21"/>
        </w:rPr>
        <w:t xml:space="preserve">role of the </w:t>
      </w:r>
      <w:r w:rsidR="001B42F6">
        <w:rPr>
          <w:rFonts w:ascii="Century Gothic" w:hAnsi="Century Gothic"/>
          <w:sz w:val="21"/>
          <w:szCs w:val="21"/>
        </w:rPr>
        <w:t xml:space="preserve">Maintenance Coordinator is </w:t>
      </w:r>
      <w:r w:rsidR="001B42F6">
        <w:rPr>
          <w:rFonts w:ascii="Century Gothic" w:hAnsi="Century Gothic" w:cs="Arial"/>
          <w:sz w:val="21"/>
          <w:szCs w:val="21"/>
        </w:rPr>
        <w:t>to keep a priority list of “odd jobs” and repairs required and to recruit members or externals to undertake work as needed. The role is</w:t>
      </w:r>
      <w:r w:rsidR="00EC11AE">
        <w:rPr>
          <w:rFonts w:ascii="Century Gothic" w:hAnsi="Century Gothic" w:cs="Arial"/>
          <w:sz w:val="21"/>
          <w:szCs w:val="21"/>
        </w:rPr>
        <w:t xml:space="preserve"> to oversee the work, not necessarily to do it.</w:t>
      </w:r>
    </w:p>
    <w:p w:rsidR="001B42F6" w:rsidRPr="002C5D0D" w:rsidRDefault="001B42F6" w:rsidP="001B42F6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 w:cs="Arial"/>
          <w:sz w:val="8"/>
          <w:szCs w:val="8"/>
        </w:rPr>
      </w:pPr>
    </w:p>
    <w:p w:rsidR="001B42F6" w:rsidRPr="00655052" w:rsidRDefault="001B42F6" w:rsidP="001B42F6">
      <w:pPr>
        <w:spacing w:before="120" w:after="120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Desirable Attributes:</w:t>
      </w:r>
    </w:p>
    <w:p w:rsidR="001B42F6" w:rsidRDefault="001B42F6" w:rsidP="001B42F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Good at involving people and recognising people for their support</w:t>
      </w:r>
    </w:p>
    <w:p w:rsidR="001B42F6" w:rsidRPr="00900122" w:rsidRDefault="001B42F6" w:rsidP="001B42F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Can prioritise and coordinate activities</w:t>
      </w:r>
    </w:p>
    <w:p w:rsidR="001B42F6" w:rsidRDefault="001B42F6" w:rsidP="001B42F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communication skills</w:t>
      </w:r>
    </w:p>
    <w:p w:rsidR="001B42F6" w:rsidRDefault="001B42F6" w:rsidP="001B42F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Sufficient computer skills (or access to) to develop and maintain a  spread sheet of tasks required, completed, by whom and cost</w:t>
      </w:r>
    </w:p>
    <w:p w:rsidR="001B42F6" w:rsidRPr="002C5D0D" w:rsidRDefault="001B42F6" w:rsidP="001B42F6">
      <w:pPr>
        <w:ind w:left="709"/>
        <w:rPr>
          <w:rFonts w:ascii="Century Gothic" w:hAnsi="Century Gothic"/>
          <w:sz w:val="8"/>
          <w:szCs w:val="8"/>
        </w:rPr>
      </w:pPr>
    </w:p>
    <w:p w:rsidR="001B42F6" w:rsidRPr="008C4126" w:rsidRDefault="001B42F6" w:rsidP="001B42F6">
      <w:pPr>
        <w:pStyle w:val="NormalWeb"/>
        <w:shd w:val="clear" w:color="auto" w:fill="FFFFFF"/>
        <w:spacing w:before="120" w:beforeAutospacing="0" w:after="120" w:afterAutospacing="0"/>
        <w:rPr>
          <w:rFonts w:ascii="Century Gothic" w:hAnsi="Century Gothic" w:cs="Arial"/>
          <w:b/>
          <w:sz w:val="21"/>
          <w:szCs w:val="21"/>
        </w:rPr>
      </w:pPr>
      <w:bookmarkStart w:id="0" w:name="_GoBack"/>
      <w:bookmarkEnd w:id="0"/>
      <w:r w:rsidRPr="008C4126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1B42F6" w:rsidRPr="00C86B3C" w:rsidRDefault="001B42F6" w:rsidP="001B42F6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/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Develop and maintain a prioritised list of facility maintenance tasks needing to be done for display and sign up / recruiting purposes</w:t>
      </w:r>
    </w:p>
    <w:p w:rsidR="001B42F6" w:rsidRPr="00AC499B" w:rsidRDefault="001B42F6" w:rsidP="001B42F6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/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Maintain a list of member skills and/or qualifications and areas where they will lend a helping hand </w:t>
      </w:r>
    </w:p>
    <w:p w:rsidR="001B42F6" w:rsidRPr="00AC499B" w:rsidRDefault="001B42F6" w:rsidP="001B42F6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Recruit and encourage involvement of volunteer assistance to undertake tasks in their own time. Monitor progress and thank on completion</w:t>
      </w:r>
    </w:p>
    <w:p w:rsidR="001B42F6" w:rsidRPr="00AC499B" w:rsidRDefault="001B42F6" w:rsidP="001B42F6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Purchase or arrange for purchase of minor items to undertake work.  Note that expenditure under $50.00 can be made with</w:t>
      </w:r>
      <w:r w:rsidR="00EC11AE">
        <w:rPr>
          <w:rFonts w:ascii="Century Gothic" w:hAnsi="Century Gothic" w:cs="Arial"/>
          <w:sz w:val="21"/>
          <w:szCs w:val="21"/>
        </w:rPr>
        <w:t>out Committee</w:t>
      </w:r>
      <w:r>
        <w:rPr>
          <w:rFonts w:ascii="Century Gothic" w:hAnsi="Century Gothic" w:cs="Arial"/>
          <w:sz w:val="21"/>
          <w:szCs w:val="21"/>
        </w:rPr>
        <w:t xml:space="preserve"> approval but should be discussed with the Treasurer prior</w:t>
      </w:r>
    </w:p>
    <w:p w:rsidR="001B42F6" w:rsidRPr="00EE40B7" w:rsidRDefault="001B42F6" w:rsidP="001B42F6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Develop a schedule of regular maintenance items</w:t>
      </w:r>
      <w:r w:rsidR="00EC11AE">
        <w:rPr>
          <w:rFonts w:ascii="Century Gothic" w:hAnsi="Century Gothic" w:cs="Arial"/>
          <w:sz w:val="21"/>
          <w:szCs w:val="21"/>
        </w:rPr>
        <w:t xml:space="preserve"> with the Committee e.g. fire extinguisher checks. List all items on an annual calendar and include</w:t>
      </w:r>
      <w:r>
        <w:rPr>
          <w:rFonts w:ascii="Century Gothic" w:hAnsi="Century Gothic" w:cs="Arial"/>
          <w:sz w:val="21"/>
          <w:szCs w:val="21"/>
        </w:rPr>
        <w:t xml:space="preserve"> in the to do list when required</w:t>
      </w:r>
    </w:p>
    <w:p w:rsidR="001B42F6" w:rsidRPr="00EE40B7" w:rsidRDefault="00EC11AE" w:rsidP="001B42F6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To alert the Committee</w:t>
      </w:r>
      <w:r w:rsidR="001B42F6">
        <w:rPr>
          <w:rFonts w:ascii="Century Gothic" w:hAnsi="Century Gothic" w:cs="Arial"/>
          <w:sz w:val="21"/>
          <w:szCs w:val="21"/>
        </w:rPr>
        <w:t xml:space="preserve"> of any major works or repairs required for consideration</w:t>
      </w:r>
    </w:p>
    <w:p w:rsidR="001B42F6" w:rsidRPr="002C5D0D" w:rsidRDefault="001B42F6" w:rsidP="001B42F6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20" w:after="120"/>
        <w:ind w:left="426" w:hanging="426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To organise working bees if considered necessary.</w:t>
      </w:r>
    </w:p>
    <w:p w:rsidR="001B42F6" w:rsidRPr="002C5D0D" w:rsidRDefault="001B42F6" w:rsidP="001B42F6">
      <w:pPr>
        <w:pStyle w:val="ListParagraph"/>
        <w:shd w:val="clear" w:color="auto" w:fill="FFFFFF"/>
        <w:spacing w:before="120" w:after="120"/>
        <w:rPr>
          <w:rFonts w:ascii="Century Gothic" w:hAnsi="Century Gothic"/>
          <w:sz w:val="8"/>
          <w:szCs w:val="8"/>
        </w:rPr>
      </w:pPr>
    </w:p>
    <w:p w:rsidR="001B42F6" w:rsidRPr="002C5D0D" w:rsidRDefault="001B42F6" w:rsidP="001B42F6">
      <w:pPr>
        <w:spacing w:before="120" w:after="120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Needed:</w:t>
      </w:r>
    </w:p>
    <w:p w:rsidR="001B42F6" w:rsidRPr="00886A98" w:rsidRDefault="001B42F6" w:rsidP="001B42F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Cs/>
          <w:sz w:val="21"/>
          <w:szCs w:val="21"/>
        </w:rPr>
      </w:pPr>
      <w:r w:rsidRPr="00886A98">
        <w:rPr>
          <w:rFonts w:ascii="Century Gothic" w:hAnsi="Century Gothic"/>
          <w:bCs/>
          <w:sz w:val="21"/>
          <w:szCs w:val="21"/>
        </w:rPr>
        <w:t>Access</w:t>
      </w:r>
      <w:r>
        <w:rPr>
          <w:rFonts w:ascii="Century Gothic" w:hAnsi="Century Gothic"/>
          <w:bCs/>
          <w:sz w:val="21"/>
          <w:szCs w:val="21"/>
        </w:rPr>
        <w:t xml:space="preserve"> to a computer</w:t>
      </w:r>
    </w:p>
    <w:p w:rsidR="001B42F6" w:rsidRPr="00EE40B7" w:rsidRDefault="001B42F6" w:rsidP="001B42F6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Maintenance Spread sheet</w:t>
      </w:r>
    </w:p>
    <w:p w:rsidR="001B42F6" w:rsidRPr="002C5D0D" w:rsidRDefault="001B42F6" w:rsidP="001B42F6">
      <w:pPr>
        <w:numPr>
          <w:ilvl w:val="0"/>
          <w:numId w:val="2"/>
        </w:numPr>
        <w:tabs>
          <w:tab w:val="clear" w:pos="720"/>
        </w:tabs>
        <w:ind w:left="709" w:hanging="709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Annual Planner for schedule of regular / annual maintenance tasks</w:t>
      </w:r>
    </w:p>
    <w:p w:rsidR="001B42F6" w:rsidRPr="002C5D0D" w:rsidRDefault="001B42F6" w:rsidP="001B42F6">
      <w:pPr>
        <w:ind w:left="709"/>
        <w:rPr>
          <w:rFonts w:ascii="Century Gothic" w:hAnsi="Century Gothic"/>
          <w:b/>
          <w:bCs/>
          <w:sz w:val="8"/>
          <w:szCs w:val="8"/>
        </w:rPr>
      </w:pPr>
    </w:p>
    <w:p w:rsidR="001B42F6" w:rsidRDefault="001B42F6" w:rsidP="001B42F6">
      <w:pPr>
        <w:spacing w:before="120" w:after="120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Accountability:</w:t>
      </w:r>
    </w:p>
    <w:p w:rsidR="001B42F6" w:rsidRPr="00107671" w:rsidRDefault="00107671" w:rsidP="00107671">
      <w:pPr>
        <w:pStyle w:val="ListParagraph"/>
        <w:numPr>
          <w:ilvl w:val="0"/>
          <w:numId w:val="7"/>
        </w:numPr>
        <w:spacing w:before="120" w:after="120"/>
        <w:ind w:hanging="7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</w:t>
      </w:r>
      <w:r w:rsidR="001B42F6" w:rsidRPr="00655052">
        <w:rPr>
          <w:rFonts w:ascii="Century Gothic" w:hAnsi="Century Gothic"/>
          <w:sz w:val="21"/>
          <w:szCs w:val="21"/>
        </w:rPr>
        <w:t>Mainten</w:t>
      </w:r>
      <w:r w:rsidR="001B42F6">
        <w:rPr>
          <w:rFonts w:ascii="Century Gothic" w:hAnsi="Century Gothic"/>
          <w:sz w:val="21"/>
          <w:szCs w:val="21"/>
        </w:rPr>
        <w:t xml:space="preserve">ance </w:t>
      </w:r>
      <w:r>
        <w:rPr>
          <w:rFonts w:ascii="Century Gothic" w:hAnsi="Century Gothic"/>
          <w:sz w:val="21"/>
          <w:szCs w:val="21"/>
        </w:rPr>
        <w:t>Coordinator</w:t>
      </w:r>
      <w:r w:rsidR="001B42F6">
        <w:rPr>
          <w:rFonts w:ascii="Century Gothic" w:hAnsi="Century Gothic"/>
          <w:sz w:val="21"/>
          <w:szCs w:val="21"/>
        </w:rPr>
        <w:t xml:space="preserve"> will liaise closely with and will be accountable to</w:t>
      </w:r>
      <w:r>
        <w:rPr>
          <w:rFonts w:ascii="Century Gothic" w:hAnsi="Century Gothic"/>
          <w:sz w:val="21"/>
          <w:szCs w:val="21"/>
        </w:rPr>
        <w:t xml:space="preserve"> the Committee</w:t>
      </w:r>
      <w:r w:rsidR="001B42F6">
        <w:rPr>
          <w:rFonts w:ascii="Century Gothic" w:hAnsi="Century Gothic"/>
          <w:sz w:val="21"/>
          <w:szCs w:val="21"/>
        </w:rPr>
        <w:t xml:space="preserve"> </w:t>
      </w:r>
    </w:p>
    <w:p w:rsidR="001B42F6" w:rsidRDefault="00107671" w:rsidP="001B42F6">
      <w:pPr>
        <w:pStyle w:val="ListParagraph"/>
        <w:numPr>
          <w:ilvl w:val="0"/>
          <w:numId w:val="7"/>
        </w:numPr>
        <w:spacing w:before="100" w:beforeAutospacing="1" w:after="100" w:afterAutospacing="1"/>
        <w:ind w:hanging="7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Maintenance Coordinator</w:t>
      </w:r>
      <w:r w:rsidR="001B42F6">
        <w:rPr>
          <w:rFonts w:ascii="Century Gothic" w:hAnsi="Century Gothic"/>
          <w:sz w:val="21"/>
          <w:szCs w:val="21"/>
        </w:rPr>
        <w:t xml:space="preserve"> will be required to discuss any purchase  with the Treasurer </w:t>
      </w:r>
    </w:p>
    <w:p w:rsidR="00900122" w:rsidRDefault="001B42F6" w:rsidP="00107671">
      <w:pPr>
        <w:pStyle w:val="ListParagraph"/>
        <w:numPr>
          <w:ilvl w:val="0"/>
          <w:numId w:val="7"/>
        </w:numPr>
        <w:spacing w:before="120" w:after="120"/>
        <w:ind w:hanging="7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In the case of expenditure required exceeding the Treasurer’s delegation the Treasurer will see</w:t>
      </w:r>
      <w:r w:rsidR="00107671">
        <w:rPr>
          <w:rFonts w:ascii="Century Gothic" w:hAnsi="Century Gothic"/>
          <w:sz w:val="21"/>
          <w:szCs w:val="21"/>
        </w:rPr>
        <w:t>k Committee</w:t>
      </w:r>
      <w:r>
        <w:rPr>
          <w:rFonts w:ascii="Century Gothic" w:hAnsi="Century Gothic"/>
          <w:sz w:val="21"/>
          <w:szCs w:val="21"/>
        </w:rPr>
        <w:t xml:space="preserve"> approval.</w:t>
      </w:r>
    </w:p>
    <w:p w:rsidR="00900122" w:rsidRPr="00900122" w:rsidRDefault="00900122" w:rsidP="00107671">
      <w:pPr>
        <w:rPr>
          <w:rFonts w:ascii="Century Gothic" w:hAnsi="Century Gothic"/>
          <w:b/>
          <w:bCs/>
          <w:sz w:val="21"/>
          <w:szCs w:val="21"/>
        </w:rPr>
      </w:pPr>
    </w:p>
    <w:sectPr w:rsidR="00900122" w:rsidRPr="00900122" w:rsidSect="006205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063368"/>
    <w:multiLevelType w:val="hybridMultilevel"/>
    <w:tmpl w:val="A8AC5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7224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05AC8"/>
    <w:multiLevelType w:val="hybridMultilevel"/>
    <w:tmpl w:val="020E4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/>
  <w:rsids>
    <w:rsidRoot w:val="00900122"/>
    <w:rsid w:val="00107671"/>
    <w:rsid w:val="001B42F6"/>
    <w:rsid w:val="001D6F6A"/>
    <w:rsid w:val="002C3187"/>
    <w:rsid w:val="002E6121"/>
    <w:rsid w:val="006205B0"/>
    <w:rsid w:val="007E11AD"/>
    <w:rsid w:val="008C4126"/>
    <w:rsid w:val="00900122"/>
    <w:rsid w:val="00EC11AE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00122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0012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0012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001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12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0012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Word 12.0.0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User</cp:lastModifiedBy>
  <cp:revision>2</cp:revision>
  <dcterms:created xsi:type="dcterms:W3CDTF">2016-08-29T05:45:00Z</dcterms:created>
  <dcterms:modified xsi:type="dcterms:W3CDTF">2016-08-29T05:45:00Z</dcterms:modified>
</cp:coreProperties>
</file>